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A3" w:rsidRDefault="008004A3" w:rsidP="008004A3">
      <w:pPr>
        <w:spacing w:after="0" w:line="240" w:lineRule="auto"/>
        <w:rPr>
          <w:rFonts w:ascii="Courier New" w:eastAsia="Times New Roman" w:hAnsi="Courier New" w:cs="Courier New"/>
          <w:b/>
          <w:color w:val="000000"/>
          <w:shd w:val="clear" w:color="auto" w:fill="FFFFFF"/>
        </w:rPr>
      </w:pPr>
      <w:r>
        <w:rPr>
          <w:rFonts w:ascii="Courier New" w:eastAsia="Times New Roman" w:hAnsi="Courier New" w:cs="Courier New"/>
          <w:b/>
          <w:color w:val="000000"/>
          <w:shd w:val="clear" w:color="auto" w:fill="FFFFFF"/>
        </w:rPr>
        <w:t xml:space="preserve">Anexa </w:t>
      </w:r>
      <w:r w:rsidR="005814A4">
        <w:rPr>
          <w:rFonts w:ascii="Courier New" w:eastAsia="Times New Roman" w:hAnsi="Courier New" w:cs="Courier New"/>
          <w:b/>
          <w:color w:val="000000"/>
          <w:shd w:val="clear" w:color="auto" w:fill="FFFFFF"/>
        </w:rPr>
        <w:t>5</w:t>
      </w:r>
    </w:p>
    <w:p w:rsidR="008004A3" w:rsidRDefault="008004A3" w:rsidP="008004A3">
      <w:pPr>
        <w:spacing w:after="0" w:line="240" w:lineRule="auto"/>
        <w:rPr>
          <w:rFonts w:ascii="Courier New" w:eastAsia="Times New Roman" w:hAnsi="Courier New" w:cs="Courier New"/>
          <w:b/>
          <w:color w:val="000000"/>
          <w:shd w:val="clear" w:color="auto" w:fill="FFFFFF"/>
        </w:rPr>
      </w:pPr>
    </w:p>
    <w:p w:rsidR="008004A3" w:rsidRDefault="008004A3" w:rsidP="008004A3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hd w:val="clear" w:color="auto" w:fill="FFFFFF"/>
        </w:rPr>
      </w:pPr>
      <w:r>
        <w:rPr>
          <w:rFonts w:ascii="Courier New" w:eastAsia="Times New Roman" w:hAnsi="Courier New" w:cs="Courier New"/>
          <w:b/>
          <w:color w:val="000000"/>
          <w:shd w:val="clear" w:color="auto" w:fill="FFFFFF"/>
        </w:rPr>
        <w:t>INDICATORI DE PERFORMANȚĂ</w:t>
      </w:r>
    </w:p>
    <w:p w:rsidR="008004A3" w:rsidRDefault="008004A3" w:rsidP="00AE71B2">
      <w:pPr>
        <w:spacing w:after="0" w:line="240" w:lineRule="auto"/>
        <w:jc w:val="right"/>
        <w:rPr>
          <w:rFonts w:ascii="Courier New" w:eastAsia="Times New Roman" w:hAnsi="Courier New" w:cs="Courier New"/>
          <w:b/>
          <w:color w:val="000000"/>
          <w:shd w:val="clear" w:color="auto" w:fill="FFFFFF"/>
        </w:rPr>
      </w:pPr>
    </w:p>
    <w:p w:rsidR="00AE71B2" w:rsidRPr="00AE71B2" w:rsidRDefault="00AE71B2" w:rsidP="00AE71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1B2">
        <w:rPr>
          <w:rFonts w:ascii="Courier New" w:eastAsia="Times New Roman" w:hAnsi="Courier New" w:cs="Courier New"/>
          <w:b/>
          <w:color w:val="000000"/>
          <w:shd w:val="clear" w:color="auto" w:fill="FFFFFF"/>
        </w:rPr>
        <w:t>(Anexa nr. 7 la Legea nr. 211/2011)</w:t>
      </w:r>
      <w:r w:rsidRPr="00AE71B2">
        <w:rPr>
          <w:rFonts w:ascii="Arial" w:eastAsia="Times New Roman" w:hAnsi="Arial" w:cs="Arial"/>
          <w:b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b/>
          <w:color w:val="000000"/>
          <w:shd w:val="clear" w:color="auto" w:fill="FFFFFF"/>
        </w:rPr>
        <w:t>    Indicatorii minimi de performanţă care trebuie incluşi </w:t>
      </w:r>
      <w:r w:rsidRPr="00AE71B2">
        <w:rPr>
          <w:rFonts w:ascii="Arial" w:eastAsia="Times New Roman" w:hAnsi="Arial" w:cs="Arial"/>
          <w:b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b/>
          <w:color w:val="000000"/>
          <w:shd w:val="clear" w:color="auto" w:fill="FFFFFF"/>
        </w:rPr>
        <w:t>    în contractele de delegare a gestiunii serviciului de salubrizare</w:t>
      </w:r>
      <w:r w:rsidRPr="00AE71B2">
        <w:rPr>
          <w:rFonts w:ascii="Arial" w:eastAsia="Times New Roman" w:hAnsi="Arial" w:cs="Arial"/>
          <w:b/>
          <w:color w:val="000000"/>
          <w:sz w:val="14"/>
          <w:szCs w:val="14"/>
        </w:rPr>
        <w:br/>
      </w:r>
    </w:p>
    <w:p w:rsidR="00AE71B2" w:rsidRPr="00AE71B2" w:rsidRDefault="00AE71B2" w:rsidP="00AE7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┌─────────────────┬────────────────┬────────────────┐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│Activitatea      │Descrierea      │Valoarea minimă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│serviciului de   │indicatorului   │a indicatorului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│salubrizare      │       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├─────────────────┼────────────────┼────────────────┤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de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│hârtie, metal,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│plastic şi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│sticlă din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│deşeurile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│municipale,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│colectate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│separat, ca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│procentaj din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│totală generată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 deşeuri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│hârtie, metal,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│plastic şi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│sticlă din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│deşeurile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│municipale.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de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│hârtie, metal,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│plastic şi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│sticlă din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│deşeurile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│municipale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│colectate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│separat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│reprezintă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│Colectarea       │cantitatea      │40% pentru anul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│separată a       │acceptată       │2019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│deşeurilor       │într-un an      │50% pentru anul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│municipale       │calendaristic de│2020 şi 60%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│prevăzute la art.│către staţia/   │pentru anul 2021│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│17 alin. (1) lit.│staţiile de     │70% începând cu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│a).              │sortare.        │anul 2022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lastRenderedPageBreak/>
        <w:t>│                 │Cantitatea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│totală generată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 deşeuri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│hârtie, metal,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│plastic şi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│sticlă din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│deşeurile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│municipale se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│calculează pe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│baza   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│determinărilor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 compoziţie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│realizate de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│către operatorul│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 salubrizare.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│În lipsa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│determinărilor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 compoziţie a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│deşeurilor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│municipale,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de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│hârtie, metal,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│plastic şi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│sticlă din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│deşeurile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│municipale se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│consideră a fi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│33%.   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├─────────────────┼────────────────┼────────────────┤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│75%*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│* Indicatorii de│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│performanţă sunt│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│obligatorii atât│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│în cazul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     │staţiilor de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│totală de       │sortare,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trimise │respectiv a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│la reciclare ca │instalaţiilor de│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│Operarea         │procentaj din   │tratare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│staţiilor de     │cantitatea      │mecano-biologică│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│sortare.         │totală de       │din cadrul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        │sistemului de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│acceptate la    │management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│staţiile de     │integrat al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│sortare (%).    │deşeurilor, cât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│şi a celor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│aparţinând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│terţilor care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lastRenderedPageBreak/>
        <w:t>│                 │                │tratează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│deşeurile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                │municipale.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├─────────────────┼────────────────┼────────────────┤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│totală de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de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│hârtie, metal,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│plastic şi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│sticlă trimise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│Operarea         │anual la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│instalaţiei de   │reciclare ca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│tratare          │procentaj din   │3%*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│mecano-biologică.│cantitatea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│totală de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│acceptată la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│instalaţia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│tratare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│mecano-biologică│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│(%).   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├─────────────────┼────────────────┼────────────────┤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│Cantitatea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│totală de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│provenite din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│locuinţe,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│generate de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│activităţi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│reamenajare şi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│reabilitare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│interioară şi/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│sau exterioară a│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│acestora,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│predată pentru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│Colectarea şi    │reutilizare,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│transportul      │reciclare şi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│deşeurilor       │alte operaţiuni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│provenite din    │de valorificare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│locuinţe,        │materială,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│generate de      │inclusiv        │Valorile sunt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│activităţi de    │operaţiuni de   │prevăzute în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│reamenajare şi   │umplere,        │anexa nr. 6.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│reabilitare      │rambleiere,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│interioară şi/sau│direct sau prin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│exterioară a     │intermediul unei│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│acestora.        │staţii de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│transfer ca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│procentaj din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lastRenderedPageBreak/>
        <w:t>│                 │cantitatea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│deşeuri 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│provenite din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│locuinţe,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│generate de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│activităţi de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│reamenajare şi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│reabilitare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│interioară şi/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│sau exterioară a│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│acestora      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│                 │colectate (%).  │                │</w:t>
      </w:r>
      <w:r w:rsidRPr="00AE71B2">
        <w:rPr>
          <w:rFonts w:ascii="Courier New" w:eastAsia="Times New Roman" w:hAnsi="Courier New" w:cs="Courier New"/>
          <w:color w:val="000000"/>
          <w:sz w:val="14"/>
          <w:szCs w:val="14"/>
        </w:rPr>
        <w:br/>
      </w:r>
      <w:r w:rsidRPr="00AE71B2">
        <w:rPr>
          <w:rFonts w:ascii="Courier New" w:eastAsia="Times New Roman" w:hAnsi="Courier New" w:cs="Courier New"/>
          <w:color w:val="000000"/>
        </w:rPr>
        <w:t>└─────────────────┴────────────────┴────────────────┘</w:t>
      </w:r>
    </w:p>
    <w:p w:rsidR="002C1B68" w:rsidRDefault="00AE71B2" w:rsidP="00AE71B2">
      <w:r w:rsidRPr="00AE71B2">
        <w:rPr>
          <w:rFonts w:ascii="Arial" w:eastAsia="Times New Roman" w:hAnsi="Arial" w:cs="Arial"/>
          <w:color w:val="000000"/>
          <w:sz w:val="14"/>
          <w:szCs w:val="14"/>
        </w:rPr>
        <w:br/>
      </w:r>
    </w:p>
    <w:sectPr w:rsidR="002C1B68" w:rsidSect="00DB66D0">
      <w:headerReference w:type="default" r:id="rId6"/>
      <w:footerReference w:type="default" r:id="rId7"/>
      <w:pgSz w:w="12240" w:h="15840"/>
      <w:pgMar w:top="2090" w:right="1041" w:bottom="1440" w:left="709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8B" w:rsidRDefault="00303E8B" w:rsidP="00DB66D0">
      <w:pPr>
        <w:spacing w:after="0" w:line="240" w:lineRule="auto"/>
      </w:pPr>
      <w:r>
        <w:separator/>
      </w:r>
    </w:p>
  </w:endnote>
  <w:endnote w:type="continuationSeparator" w:id="0">
    <w:p w:rsidR="00303E8B" w:rsidRDefault="00303E8B" w:rsidP="00DB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6D0" w:rsidRDefault="008004A3" w:rsidP="008004A3">
    <w:pPr>
      <w:pStyle w:val="Footer"/>
      <w:jc w:val="center"/>
    </w:pPr>
    <w:r w:rsidRPr="00907D7C">
      <w:rPr>
        <w:i/>
      </w:rPr>
      <w:t>Documentație atribuire contract delegare</w:t>
    </w:r>
    <w:r>
      <w:rPr>
        <w:i/>
      </w:rPr>
      <w:t xml:space="preserve"> gestiune</w:t>
    </w:r>
    <w:r w:rsidRPr="00907D7C">
      <w:rPr>
        <w:i/>
      </w:rPr>
      <w:t xml:space="preserve"> Zona </w:t>
    </w:r>
    <w:r w:rsidR="002F0D8B">
      <w:rPr>
        <w:i/>
      </w:rPr>
      <w:t>1</w:t>
    </w:r>
    <w:r w:rsidRPr="00907D7C">
      <w:rPr>
        <w:i/>
      </w:rPr>
      <w:t xml:space="preserve">- </w:t>
    </w:r>
    <w:r w:rsidR="002F0D8B">
      <w:rPr>
        <w:i/>
      </w:rPr>
      <w:t>Oradea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8B" w:rsidRDefault="00303E8B" w:rsidP="00DB66D0">
      <w:pPr>
        <w:spacing w:after="0" w:line="240" w:lineRule="auto"/>
      </w:pPr>
      <w:r>
        <w:separator/>
      </w:r>
    </w:p>
  </w:footnote>
  <w:footnote w:type="continuationSeparator" w:id="0">
    <w:p w:rsidR="00303E8B" w:rsidRDefault="00303E8B" w:rsidP="00DB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6D0" w:rsidRDefault="00DB66D0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5198110</wp:posOffset>
          </wp:positionH>
          <wp:positionV relativeFrom="paragraph">
            <wp:posOffset>-203835</wp:posOffset>
          </wp:positionV>
          <wp:extent cx="1200150" cy="1095375"/>
          <wp:effectExtent l="19050" t="0" r="0" b="0"/>
          <wp:wrapTight wrapText="bothSides">
            <wp:wrapPolygon edited="0">
              <wp:start x="-343" y="0"/>
              <wp:lineTo x="-343" y="21412"/>
              <wp:lineTo x="21600" y="21412"/>
              <wp:lineTo x="21600" y="0"/>
              <wp:lineTo x="-34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2188210</wp:posOffset>
          </wp:positionH>
          <wp:positionV relativeFrom="paragraph">
            <wp:posOffset>-99060</wp:posOffset>
          </wp:positionV>
          <wp:extent cx="1250950" cy="1095375"/>
          <wp:effectExtent l="19050" t="0" r="6350" b="0"/>
          <wp:wrapTight wrapText="bothSides">
            <wp:wrapPolygon edited="0">
              <wp:start x="-329" y="0"/>
              <wp:lineTo x="-329" y="21412"/>
              <wp:lineTo x="21710" y="21412"/>
              <wp:lineTo x="21710" y="0"/>
              <wp:lineTo x="-329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102235</wp:posOffset>
          </wp:positionH>
          <wp:positionV relativeFrom="paragraph">
            <wp:posOffset>-99060</wp:posOffset>
          </wp:positionV>
          <wp:extent cx="1295400" cy="1095375"/>
          <wp:effectExtent l="19050" t="0" r="0" b="0"/>
          <wp:wrapTight wrapText="bothSides">
            <wp:wrapPolygon edited="0">
              <wp:start x="-318" y="0"/>
              <wp:lineTo x="-318" y="21412"/>
              <wp:lineTo x="21600" y="21412"/>
              <wp:lineTo x="21600" y="0"/>
              <wp:lineTo x="-318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AE71B2"/>
    <w:rsid w:val="0015709F"/>
    <w:rsid w:val="002C1B68"/>
    <w:rsid w:val="002F0D8B"/>
    <w:rsid w:val="00303E8B"/>
    <w:rsid w:val="003314EB"/>
    <w:rsid w:val="005814A4"/>
    <w:rsid w:val="007B6A97"/>
    <w:rsid w:val="008004A3"/>
    <w:rsid w:val="00A0445C"/>
    <w:rsid w:val="00AE71B2"/>
    <w:rsid w:val="00DB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7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71B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B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6D0"/>
  </w:style>
  <w:style w:type="paragraph" w:styleId="Footer">
    <w:name w:val="footer"/>
    <w:basedOn w:val="Normal"/>
    <w:link w:val="FooterChar"/>
    <w:uiPriority w:val="99"/>
    <w:semiHidden/>
    <w:unhideWhenUsed/>
    <w:rsid w:val="00DB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1229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</dc:creator>
  <cp:lastModifiedBy>Catalina</cp:lastModifiedBy>
  <cp:revision>6</cp:revision>
  <dcterms:created xsi:type="dcterms:W3CDTF">2018-09-24T12:37:00Z</dcterms:created>
  <dcterms:modified xsi:type="dcterms:W3CDTF">2018-09-24T14:41:00Z</dcterms:modified>
</cp:coreProperties>
</file>